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0" w:after="240" w:line="640" w:lineRule="exact"/>
        <w:jc w:val="center"/>
        <w:rPr>
          <w:rFonts w:hint="eastAsia"/>
        </w:rPr>
      </w:pPr>
      <w:bookmarkStart w:id="0" w:name="_Toc358187370"/>
      <w:bookmarkEnd w:id="0"/>
      <w:bookmarkStart w:id="1" w:name="_Toc254970630"/>
      <w:bookmarkEnd w:id="1"/>
      <w:bookmarkStart w:id="2" w:name="_Toc14013"/>
      <w:bookmarkEnd w:id="2"/>
      <w:bookmarkStart w:id="3" w:name="_Toc10733"/>
      <w:bookmarkEnd w:id="3"/>
      <w:bookmarkStart w:id="4" w:name="_Toc254970489"/>
      <w:bookmarkEnd w:id="4"/>
      <w:bookmarkStart w:id="5" w:name="_Toc19738"/>
      <w:bookmarkStart w:id="6" w:name="_Toc494398790"/>
      <w:bookmarkStart w:id="7" w:name="_Toc20208"/>
      <w:bookmarkStart w:id="8" w:name="_Toc4673"/>
      <w:bookmarkStart w:id="9" w:name="_Toc18666"/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  <w:t>章</w:t>
      </w:r>
      <w:r>
        <w:rPr>
          <w:rFonts w:hint="default" w:ascii="宋体" w:hAnsi="宋体" w:eastAsia="宋体" w:cs="宋体"/>
          <w:b/>
          <w:bCs/>
          <w:color w:val="auto"/>
          <w:kern w:val="44"/>
          <w:sz w:val="32"/>
          <w:szCs w:val="32"/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  <w:t>招租公告</w:t>
      </w:r>
    </w:p>
    <w:p>
      <w:pPr>
        <w:pStyle w:val="14"/>
        <w:widowControl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我中心位于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桂柳路16号海馨嘉园小区地下人防车库、半地下非机动车库管理服务项目</w:t>
      </w:r>
      <w:r>
        <w:rPr>
          <w:rFonts w:hint="eastAsia" w:ascii="宋体" w:hAnsi="宋体" w:cs="宋体"/>
          <w:sz w:val="28"/>
        </w:rPr>
        <w:t>现</w:t>
      </w:r>
      <w:r>
        <w:rPr>
          <w:rFonts w:hint="eastAsia" w:ascii="宋体" w:hAnsi="宋体" w:cs="宋体"/>
          <w:sz w:val="28"/>
          <w:szCs w:val="28"/>
        </w:rPr>
        <w:t>面向社会出租，现将出租信息、竞租条件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详见竞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租</w:t>
      </w:r>
      <w:r>
        <w:rPr>
          <w:rFonts w:hint="eastAsia" w:ascii="宋体" w:hAnsi="宋体" w:cs="宋体"/>
          <w:sz w:val="28"/>
          <w:szCs w:val="28"/>
        </w:rPr>
        <w:t>须知前附表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等公告如下：</w:t>
      </w:r>
    </w:p>
    <w:p>
      <w:pPr>
        <w:pStyle w:val="14"/>
        <w:widowControl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一、出租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车库管理</w:t>
      </w:r>
      <w:r>
        <w:rPr>
          <w:rFonts w:hint="eastAsia" w:ascii="宋体" w:hAnsi="宋体" w:cs="宋体"/>
          <w:sz w:val="28"/>
          <w:szCs w:val="28"/>
        </w:rPr>
        <w:t>相关信息</w:t>
      </w:r>
    </w:p>
    <w:p>
      <w:pPr>
        <w:pStyle w:val="14"/>
        <w:widowControl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>位置：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桂柳路16号海馨嘉园小区地下人防车库、半地下非机动车库</w:t>
      </w:r>
    </w:p>
    <w:p>
      <w:pPr>
        <w:pStyle w:val="14"/>
        <w:widowControl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二、竞租方式</w:t>
      </w:r>
    </w:p>
    <w:p>
      <w:pPr>
        <w:pStyle w:val="14"/>
        <w:widowControl/>
        <w:spacing w:line="4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 w:cs="宋体"/>
          <w:sz w:val="28"/>
          <w:szCs w:val="28"/>
        </w:rPr>
        <w:t>（一）</w:t>
      </w:r>
      <w:r>
        <w:rPr>
          <w:rFonts w:hint="eastAsia" w:ascii="宋体" w:hAnsi="宋体"/>
          <w:sz w:val="28"/>
        </w:rPr>
        <w:t>仅唯一竞租者报价且不低于起始价，直接确定为中标人；</w:t>
      </w:r>
    </w:p>
    <w:p>
      <w:pPr>
        <w:pStyle w:val="14"/>
        <w:widowControl/>
        <w:spacing w:line="4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（二）存在多位竞租者报价的，按以下方式确定中标人：</w:t>
      </w:r>
    </w:p>
    <w:p>
      <w:pPr>
        <w:spacing w:line="500" w:lineRule="exact"/>
        <w:ind w:firstLine="700" w:firstLineChars="250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</w:rPr>
        <w:t>1.</w:t>
      </w:r>
      <w:r>
        <w:rPr>
          <w:rFonts w:hint="eastAsia" w:ascii="宋体" w:hAnsi="宋体"/>
          <w:sz w:val="28"/>
          <w:lang w:val="en-US" w:eastAsia="zh-CN"/>
        </w:rPr>
        <w:t>最高报价者为中标人。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</w:rPr>
      </w:pPr>
      <w:r>
        <w:rPr>
          <w:rFonts w:hint="default" w:ascii="宋体" w:hAnsi="宋体"/>
          <w:sz w:val="28"/>
          <w:lang w:val="en-US"/>
        </w:rPr>
        <w:t>2.</w:t>
      </w:r>
      <w:r>
        <w:rPr>
          <w:rFonts w:hint="eastAsia" w:ascii="宋体" w:hAnsi="宋体"/>
          <w:sz w:val="28"/>
        </w:rPr>
        <w:t>竞租者最高报价相同，采取二次报价；二次报价仍相同，则采取现场竞价方式确定承租户。</w:t>
      </w:r>
    </w:p>
    <w:p>
      <w:pPr>
        <w:spacing w:line="500" w:lineRule="exact"/>
        <w:ind w:firstLine="700" w:firstLineChars="250"/>
        <w:rPr>
          <w:rFonts w:hint="eastAsia" w:ascii="宋体" w:hAnsi="宋体"/>
          <w:sz w:val="28"/>
        </w:rPr>
      </w:pPr>
      <w:r>
        <w:rPr>
          <w:rFonts w:hint="default" w:ascii="宋体" w:hAnsi="宋体"/>
          <w:sz w:val="28"/>
          <w:lang w:val="en-US"/>
        </w:rPr>
        <w:t>3</w:t>
      </w:r>
      <w:r>
        <w:rPr>
          <w:rFonts w:hint="eastAsia" w:ascii="宋体" w:hAnsi="宋体"/>
          <w:sz w:val="28"/>
        </w:rPr>
        <w:t>.如以上方式仍未能确定中标人的，采取随机抽签方式确定。</w:t>
      </w:r>
    </w:p>
    <w:p>
      <w:pPr>
        <w:pStyle w:val="14"/>
        <w:widowControl/>
        <w:spacing w:line="460" w:lineRule="exact"/>
        <w:ind w:left="6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三、竞标资格要求：具有民事责任的企业、单位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14"/>
        <w:widowControl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四、需提供文件</w:t>
      </w:r>
    </w:p>
    <w:p>
      <w:pPr>
        <w:pStyle w:val="14"/>
        <w:widowControl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（一）报价单；</w:t>
      </w:r>
    </w:p>
    <w:p>
      <w:pPr>
        <w:pStyle w:val="14"/>
        <w:widowControl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（二）企业、单位的需提供《营业执照》副本或《组织机构代码证》副本（三证合一的只需提供营业执照副本）。</w:t>
      </w:r>
    </w:p>
    <w:p>
      <w:pPr>
        <w:pStyle w:val="14"/>
        <w:widowControl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以上文件须不得涂改，且密封提交，如有缺或未密封按废标处理。</w:t>
      </w:r>
    </w:p>
    <w:p>
      <w:pPr>
        <w:pStyle w:val="14"/>
        <w:widowControl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五、开标位置：柳州市高新一路北一巷7号柳州市土地交易储备中心</w:t>
      </w: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楼会议室。</w:t>
      </w:r>
    </w:p>
    <w:p>
      <w:pPr>
        <w:pStyle w:val="14"/>
        <w:widowControl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开标时间：携带竞标材料于2025年</w:t>
      </w:r>
      <w:r>
        <w:rPr>
          <w:rFonts w:hint="default" w:ascii="宋体" w:hAnsi="宋体" w:cs="宋体"/>
          <w:sz w:val="28"/>
          <w:szCs w:val="28"/>
          <w:lang w:val="en-US"/>
        </w:rPr>
        <w:t>8</w:t>
      </w:r>
      <w:r>
        <w:rPr>
          <w:rFonts w:hint="eastAsia" w:ascii="宋体" w:hAnsi="宋体" w:cs="宋体"/>
          <w:sz w:val="28"/>
          <w:szCs w:val="28"/>
        </w:rPr>
        <w:t>月2</w:t>
      </w:r>
      <w:r>
        <w:rPr>
          <w:rFonts w:hint="default" w:ascii="宋体" w:hAnsi="宋体" w:cs="宋体"/>
          <w:sz w:val="28"/>
          <w:szCs w:val="28"/>
          <w:lang w:val="en-US"/>
        </w:rPr>
        <w:t>5</w:t>
      </w:r>
      <w:r>
        <w:rPr>
          <w:rFonts w:hint="eastAsia" w:ascii="宋体" w:hAnsi="宋体" w:cs="宋体"/>
          <w:sz w:val="28"/>
          <w:szCs w:val="28"/>
        </w:rPr>
        <w:t>日上午10点整在开标现场提交，我中心按规定现场启封确定中标人。</w:t>
      </w:r>
    </w:p>
    <w:p>
      <w:pPr>
        <w:pStyle w:val="14"/>
        <w:widowControl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六、联系人及联系方式：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黄</w:t>
      </w:r>
      <w:r>
        <w:rPr>
          <w:rFonts w:hint="eastAsia" w:ascii="宋体" w:hAnsi="宋体" w:cs="宋体"/>
          <w:sz w:val="28"/>
          <w:szCs w:val="28"/>
        </w:rPr>
        <w:t>先生，0772-28</w:t>
      </w:r>
      <w:r>
        <w:rPr>
          <w:rFonts w:hint="default" w:ascii="宋体" w:hAnsi="宋体" w:cs="宋体"/>
          <w:sz w:val="28"/>
          <w:szCs w:val="28"/>
          <w:lang w:val="en-US"/>
        </w:rPr>
        <w:t>20371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14"/>
        <w:widowControl/>
        <w:spacing w:line="4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14"/>
        <w:widowControl/>
        <w:spacing w:after="76" w:line="460" w:lineRule="exact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招租单位：柳州市土地交易储备中心</w:t>
      </w:r>
    </w:p>
    <w:p>
      <w:pPr>
        <w:pStyle w:val="14"/>
        <w:widowControl/>
        <w:wordWrap w:val="0"/>
        <w:spacing w:after="76" w:line="460" w:lineRule="exact"/>
        <w:ind w:left="6300" w:hanging="6300" w:hangingChars="2250"/>
        <w:jc w:val="righ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                    2025年</w:t>
      </w:r>
      <w:r>
        <w:rPr>
          <w:rFonts w:hint="default" w:ascii="宋体" w:hAnsi="宋体" w:cs="宋体"/>
          <w:sz w:val="28"/>
          <w:szCs w:val="28"/>
          <w:lang w:val="en-US"/>
        </w:rPr>
        <w:t>8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default" w:ascii="宋体" w:hAnsi="宋体" w:cs="宋体"/>
          <w:sz w:val="28"/>
          <w:szCs w:val="28"/>
          <w:lang w:val="en-US"/>
        </w:rPr>
        <w:t>11</w:t>
      </w:r>
      <w:r>
        <w:rPr>
          <w:rFonts w:hint="eastAsia" w:ascii="宋体" w:hAnsi="宋体" w:cs="宋体"/>
          <w:sz w:val="28"/>
          <w:szCs w:val="28"/>
        </w:rPr>
        <w:t xml:space="preserve">日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</w:t>
      </w:r>
    </w:p>
    <w:bookmarkEnd w:id="5"/>
    <w:p>
      <w:pPr>
        <w:snapToGrid w:val="0"/>
        <w:spacing w:line="240" w:lineRule="atLeast"/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u w:val="none"/>
        </w:rPr>
      </w:pPr>
      <w:bookmarkStart w:id="10" w:name="_Toc25063"/>
      <w:bookmarkStart w:id="11" w:name="_Toc494398756"/>
      <w:bookmarkStart w:id="12" w:name="_Toc4510"/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  <w:br w:type="page"/>
      </w:r>
      <w:bookmarkStart w:id="13" w:name="_Toc10675"/>
      <w:r>
        <w:rPr>
          <w:rFonts w:hint="eastAsia" w:hAnsi="宋体" w:cs="宋体"/>
          <w:b/>
          <w:bCs/>
          <w:color w:val="auto"/>
          <w:kern w:val="44"/>
          <w:sz w:val="32"/>
          <w:szCs w:val="32"/>
          <w:u w:val="none"/>
          <w:lang w:val="en-US" w:eastAsia="zh-CN"/>
        </w:rPr>
        <w:t>竞租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u w:val="none"/>
        </w:rPr>
        <w:t>须知</w:t>
      </w:r>
      <w:bookmarkStart w:id="14" w:name="_Toc254970667"/>
      <w:bookmarkStart w:id="15" w:name="_Toc254970526"/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u w:val="none"/>
        </w:rPr>
        <w:t>前附表</w:t>
      </w:r>
      <w:bookmarkEnd w:id="10"/>
      <w:bookmarkEnd w:id="11"/>
      <w:bookmarkEnd w:id="12"/>
      <w:bookmarkEnd w:id="13"/>
      <w:bookmarkEnd w:id="14"/>
      <w:bookmarkEnd w:id="15"/>
    </w:p>
    <w:p>
      <w:pPr>
        <w:pStyle w:val="2"/>
        <w:rPr>
          <w:rFonts w:hint="eastAsia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序号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u w:val="none"/>
                <w:lang w:val="en-US" w:eastAsia="zh-CN"/>
              </w:rPr>
              <w:t>简介及</w:t>
            </w:r>
            <w:r>
              <w:rPr>
                <w:rFonts w:hint="eastAsia" w:ascii="宋体" w:hAnsi="宋体" w:eastAsia="宋体" w:cs="宋体"/>
                <w:color w:val="auto"/>
                <w:u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招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租</w:t>
            </w:r>
            <w:r>
              <w:rPr>
                <w:rFonts w:hint="eastAsia" w:ascii="宋体" w:hAnsi="宋体" w:eastAsia="宋体" w:cs="宋体"/>
                <w:color w:val="auto"/>
              </w:rPr>
              <w:t>项目名称及编号：柳州市桂柳路16号海馨嘉园小区车位管理服务项目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项目基本情况：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</w:rPr>
              <w:t>招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租</w:t>
            </w:r>
            <w:r>
              <w:rPr>
                <w:rFonts w:hint="eastAsia" w:ascii="宋体" w:hAnsi="宋体" w:eastAsia="宋体" w:cs="宋体"/>
                <w:color w:val="auto"/>
              </w:rPr>
              <w:t>范围：位于桂柳路16号的海馨嘉园小区地下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人防车库、半地下非机动车库属我中心资产，车库规划设置各类停车位共计625个，其中：地下室机动车车位共416个（254个汽车车位、162个摩托车位）；半地下非机动车库有非机动车位共289个，机动车位已全部出租，非机动车位少量使用，摩托车位未使用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</w:rPr>
              <w:t>招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租</w:t>
            </w:r>
            <w:r>
              <w:rPr>
                <w:rFonts w:hint="eastAsia" w:ascii="宋体" w:hAnsi="宋体" w:eastAsia="宋体" w:cs="宋体"/>
                <w:color w:val="auto"/>
              </w:rPr>
              <w:t>底价：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/>
                <w:lang w:val="en-US" w:eastAsia="zh-CN"/>
              </w:rPr>
              <w:t>年租金底价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/>
                <w:lang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/>
                <w:lang w:val="en-US" w:eastAsia="zh-CN"/>
              </w:rPr>
              <w:t>40.05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/>
                <w:lang w:val="en-US"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</w:rPr>
              <w:t>服务期限：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年。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default" w:ascii="宋体" w:hAnsi="宋体" w:eastAsia="宋体" w:cs="宋体"/>
                <w:color w:val="auto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lang w:val="en-U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</w:rPr>
              <w:t>用途：小区居民停车。</w:t>
            </w:r>
          </w:p>
          <w:p>
            <w:pPr>
              <w:spacing w:line="240" w:lineRule="atLeas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lang w:val="en-U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</w:rPr>
              <w:t>其他要求：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管理单位提供以下服务：（1）机动车位费用收取、物业服务对接工作；（2）非机动车库管理使用及增加管理设施设备等；（3）摩托车位管护；（4）地下车库增设设施。</w:t>
            </w:r>
          </w:p>
          <w:p>
            <w:pPr>
              <w:widowControl w:val="0"/>
              <w:spacing w:line="240" w:lineRule="atLeast"/>
              <w:ind w:firstLine="480" w:firstLineChars="20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管理要求：（1）竞得人需要配备一名管理人员自行收停车费，与产权单位、小区物业及时对接管理台账，不定期对车库巡逻（若停车场有应急响应需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分钟内到达现场），以及对机动车库的应急情况响应处理等。（2）竞得人需对地下机动车位划线、增设非机动车库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个道闸、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个车库入口坡道坡底垫高、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个车库共配备监控设备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个、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个非机动车库摆设不少于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个灭火器，总投入费用不低于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27610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元，须提供服务合同和发票或收据（原件或复印件）。（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）竞得人可通过出租方式进行停车使用管理，收费具体为：①机动车位不高于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160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元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个•月（不含车位物业费），②新能源车位按机动车车位九折收取（不含车位物业费），③非机动车、摩托车车位不高于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元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个•月。停车位使用须优先满足小区居民需要。（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）新能源汽车停放收费按相关规定执行。（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）半地下非机动车库管护，当出租率达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60%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以上，核算停车数量为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173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辆以上，需增配一名管理人员对地下非机动车库进行看守、维护秩序等工作。（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）机动车车位物业服务管理费由租户自行缴纳，如有特殊情况则协商解决。</w:t>
            </w:r>
          </w:p>
          <w:p>
            <w:pPr>
              <w:widowControl w:val="0"/>
              <w:spacing w:line="240" w:lineRule="atLeas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zh-CN" w:eastAsia="zh-CN" w:bidi="ar-SA"/>
              </w:rPr>
              <w:t>其他：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  <w:t>签订合同之日起15日内，中标人须交纳中标价的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  <w:t>5%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  <w:t>作为投入费用保证金（完成投入工作经验收后退回），中标价的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 w:bidi="ar-SA"/>
              </w:rPr>
              <w:t>5%作为管理保证金（合同到期完成交接工作后退回）。</w:t>
            </w:r>
          </w:p>
        </w:tc>
      </w:tr>
    </w:tbl>
    <w:p>
      <w:pPr>
        <w:snapToGrid w:val="0"/>
        <w:spacing w:beforeLines="50" w:line="240" w:lineRule="atLeast"/>
        <w:jc w:val="left"/>
        <w:rPr>
          <w:rFonts w:hint="eastAsia" w:ascii="宋体" w:hAnsi="宋体" w:eastAsia="宋体" w:cs="宋体"/>
          <w:color w:val="auto"/>
          <w:sz w:val="28"/>
          <w:szCs w:val="28"/>
        </w:rPr>
        <w:sectPr>
          <w:pgSz w:w="11906" w:h="16838"/>
          <w:pgMar w:top="1417" w:right="1417" w:bottom="1417" w:left="1701" w:header="851" w:footer="992" w:gutter="0"/>
          <w:cols w:space="425" w:num="1"/>
          <w:docGrid w:type="lines" w:linePitch="312" w:charSpace="0"/>
        </w:sectPr>
      </w:pPr>
      <w:bookmarkStart w:id="16" w:name="_GoBack"/>
      <w:bookmarkEnd w:id="16"/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bookmarkEnd w:id="6"/>
    <w:bookmarkEnd w:id="7"/>
    <w:bookmarkEnd w:id="8"/>
    <w:bookmarkEnd w:id="9"/>
    <w:p>
      <w:pPr>
        <w:pStyle w:val="19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footerReference r:id="rId3" w:type="default"/>
      <w:pgSz w:w="11906" w:h="16838"/>
      <w:pgMar w:top="1417" w:right="1417" w:bottom="1417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33DB1"/>
    <w:multiLevelType w:val="singleLevel"/>
    <w:tmpl w:val="AE633DB1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0A30"/>
    <w:rsid w:val="072D5C6D"/>
    <w:rsid w:val="09090EBB"/>
    <w:rsid w:val="0A6765C6"/>
    <w:rsid w:val="17F07F55"/>
    <w:rsid w:val="18F0252F"/>
    <w:rsid w:val="1F00695F"/>
    <w:rsid w:val="25655B75"/>
    <w:rsid w:val="2ABE64AD"/>
    <w:rsid w:val="2CAA688B"/>
    <w:rsid w:val="31A35A59"/>
    <w:rsid w:val="3266284B"/>
    <w:rsid w:val="33E3651C"/>
    <w:rsid w:val="33FB1BA6"/>
    <w:rsid w:val="3C7F0CD8"/>
    <w:rsid w:val="3F4E1358"/>
    <w:rsid w:val="40111447"/>
    <w:rsid w:val="4181304D"/>
    <w:rsid w:val="42182513"/>
    <w:rsid w:val="44725C2D"/>
    <w:rsid w:val="44C36D02"/>
    <w:rsid w:val="469B4FDB"/>
    <w:rsid w:val="49D75608"/>
    <w:rsid w:val="4AAD07F0"/>
    <w:rsid w:val="4C0D0334"/>
    <w:rsid w:val="50B04B07"/>
    <w:rsid w:val="51B76AE1"/>
    <w:rsid w:val="521C0C5B"/>
    <w:rsid w:val="53BC1C7E"/>
    <w:rsid w:val="563242C4"/>
    <w:rsid w:val="568D2CD0"/>
    <w:rsid w:val="57441A07"/>
    <w:rsid w:val="59CE34BA"/>
    <w:rsid w:val="5B867F02"/>
    <w:rsid w:val="5BCA7734"/>
    <w:rsid w:val="5C7C6D23"/>
    <w:rsid w:val="5F5A0A30"/>
    <w:rsid w:val="637D2246"/>
    <w:rsid w:val="6A39331A"/>
    <w:rsid w:val="7158063C"/>
    <w:rsid w:val="762D7507"/>
    <w:rsid w:val="7D6A701C"/>
    <w:rsid w:val="7E585C67"/>
    <w:rsid w:val="7EFB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val="zh-CN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6">
    <w:name w:val="List Number"/>
    <w:basedOn w:val="7"/>
    <w:qFormat/>
    <w:uiPriority w:val="0"/>
    <w:pPr>
      <w:numPr>
        <w:ilvl w:val="0"/>
        <w:numId w:val="2"/>
      </w:numPr>
    </w:pPr>
  </w:style>
  <w:style w:type="paragraph" w:styleId="7">
    <w:name w:val="List"/>
    <w:basedOn w:val="1"/>
    <w:qFormat/>
    <w:uiPriority w:val="0"/>
    <w:pPr>
      <w:ind w:left="200" w:hanging="200" w:hangingChars="200"/>
    </w:pPr>
    <w:rPr>
      <w:szCs w:val="24"/>
    </w:rPr>
  </w:style>
  <w:style w:type="paragraph" w:styleId="8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szCs w:val="20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98"/>
      </w:tabs>
      <w:spacing w:before="120" w:beforeLines="0" w:after="120" w:afterLines="0"/>
      <w:ind w:firstLine="240" w:firstLineChars="100"/>
      <w:jc w:val="left"/>
    </w:pPr>
    <w:rPr>
      <w:rFonts w:ascii="宋体" w:hAnsi="宋体"/>
      <w:b/>
      <w:bCs/>
      <w:caps/>
      <w:sz w:val="24"/>
    </w:rPr>
  </w:style>
  <w:style w:type="paragraph" w:styleId="1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7">
    <w:name w:val="page number"/>
    <w:basedOn w:val="16"/>
    <w:qFormat/>
    <w:uiPriority w:val="0"/>
  </w:style>
  <w:style w:type="paragraph" w:customStyle="1" w:styleId="18">
    <w:name w:val="样式3"/>
    <w:basedOn w:val="3"/>
    <w:next w:val="1"/>
    <w:qFormat/>
    <w:uiPriority w:val="0"/>
    <w:pPr>
      <w:jc w:val="center"/>
    </w:pPr>
    <w:rPr>
      <w:rFonts w:ascii="Times New Roman" w:hAnsi="Times New Roman"/>
      <w:bCs/>
      <w:sz w:val="32"/>
      <w:szCs w:val="44"/>
    </w:rPr>
  </w:style>
  <w:style w:type="paragraph" w:customStyle="1" w:styleId="19">
    <w:name w:val="正文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0">
    <w:name w:val="2ji"/>
    <w:basedOn w:val="4"/>
    <w:qFormat/>
    <w:uiPriority w:val="0"/>
    <w:pPr>
      <w:adjustRightInd w:val="0"/>
      <w:spacing w:before="0" w:beforeLines="0" w:after="0" w:afterLines="0" w:line="360" w:lineRule="auto"/>
      <w:textAlignment w:val="baseline"/>
    </w:pPr>
    <w:rPr>
      <w:rFonts w:ascii="宋体" w:hAnsi="宋体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2453</Words>
  <Characters>2619</Characters>
  <Lines>0</Lines>
  <Paragraphs>0</Paragraphs>
  <TotalTime>0</TotalTime>
  <ScaleCrop>false</ScaleCrop>
  <LinksUpToDate>false</LinksUpToDate>
  <CharactersWithSpaces>2693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2021-07-23T03:50:00Z</dcterms:created>
  <dc:creator>范思哲.</dc:creator>
  <cp:lastModifiedBy>Administrator</cp:lastModifiedBy>
  <dcterms:modified xsi:type="dcterms:W3CDTF">2025-08-15T00:57:18Z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258DB55DBE2D41BEA12703F48A0FD266</vt:lpwstr>
  </property>
  <property fmtid="{D5CDD505-2E9C-101B-9397-08002B2CF9AE}" pid="4" name="KSOTemplateDocerSaveRecord">
    <vt:lpwstr>eyJoZGlkIjoiNWNiZmY5YzRjNmMzY2NhNDhhODBjNzUyMWIxOGNiMWQiLCJ1c2VySWQiOiI3MjI1ODA3MjAifQ==</vt:lpwstr>
  </property>
</Properties>
</file>